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9DA" w:rsidRDefault="008F4499">
      <w:pPr>
        <w:pStyle w:val="a6"/>
        <w:jc w:val="center"/>
      </w:pPr>
      <w:r>
        <w:t> </w:t>
      </w:r>
      <w:r>
        <w:t xml:space="preserve"> </w:t>
      </w:r>
      <w:r>
        <w:rPr>
          <w:rFonts w:ascii="方正仿宋_gbk" w:eastAsia="方正仿宋_gbk" w:hint="eastAsia"/>
          <w:sz w:val="32"/>
          <w:szCs w:val="32"/>
        </w:rPr>
        <w:t>合肥海关主动公开基本目录（2021年版202</w:t>
      </w:r>
      <w:r w:rsidR="00C4784B">
        <w:rPr>
          <w:rFonts w:ascii="方正仿宋_gbk" w:hAnsi="方正仿宋_gbk" w:hint="eastAsia"/>
          <w:sz w:val="32"/>
          <w:szCs w:val="32"/>
        </w:rPr>
        <w:t>6</w:t>
      </w:r>
      <w:r>
        <w:rPr>
          <w:rFonts w:ascii="方正仿宋_gbk" w:eastAsia="方正仿宋_gbk" w:hint="eastAsia"/>
          <w:sz w:val="32"/>
          <w:szCs w:val="32"/>
        </w:rPr>
        <w:t>年</w:t>
      </w:r>
      <w:r w:rsidR="00C4784B">
        <w:rPr>
          <w:rFonts w:ascii="方正仿宋_gbk" w:eastAsiaTheme="minorEastAsia" w:hint="eastAsia"/>
          <w:sz w:val="32"/>
          <w:szCs w:val="32"/>
        </w:rPr>
        <w:t>9</w:t>
      </w:r>
      <w:r>
        <w:rPr>
          <w:rFonts w:ascii="方正仿宋_gbk" w:eastAsia="方正仿宋_gbk" w:hint="eastAsia"/>
          <w:sz w:val="32"/>
          <w:szCs w:val="32"/>
        </w:rPr>
        <w:t>月</w:t>
      </w:r>
      <w:r w:rsidR="00C4784B">
        <w:rPr>
          <w:rFonts w:ascii="方正仿宋_gbk" w:eastAsiaTheme="minorEastAsia" w:hint="eastAsia"/>
          <w:sz w:val="32"/>
          <w:szCs w:val="32"/>
        </w:rPr>
        <w:t>9</w:t>
      </w:r>
      <w:r>
        <w:rPr>
          <w:rFonts w:ascii="方正仿宋_gbk" w:eastAsia="方正仿宋_gbk" w:hint="eastAsia"/>
          <w:sz w:val="32"/>
          <w:szCs w:val="32"/>
        </w:rPr>
        <w:t>日修订）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> </w:t>
      </w:r>
      <w:r>
        <w:rPr>
          <w:rFonts w:ascii="方正仿宋_gbk" w:eastAsia="方正仿宋_gbk" w:hint="eastAsia"/>
          <w:sz w:val="32"/>
          <w:szCs w:val="32"/>
        </w:rPr>
        <w:t xml:space="preserve"> 一、概述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为认真贯彻落实《中华人民共和国政府信息公开条例》（以下简称《条例》）有关要求，进一步提高本级机关政府信息主动公开的标准化、规范化水平，特制订本目录。凡列入目录的事项，除《条例》第十四条、第十五条、第十六条规定可不予公开的政府信息外，均应按要求主动公开并及时更新。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（一）公开事项和内容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重点公开：机构信息、规范性文件、本关统计、行政审批事项、其他对外管理服务事项、财务信息、监督检查、综合管理、其他依法应当主动公开的海关政府信息等9类，25项内容。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我关将按照相关法律法规要求，定期对目录事项进行梳理，及时调整和不断增加公开内容。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（二）公开时限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公开时限为自相关信息形成或变更之日起20个工作日内。法律、法规对公开期限另有特殊规定的，从其规定。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（三）公开方式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合肥海关门户网站（</w:t>
      </w:r>
      <w:r>
        <w:rPr>
          <w:rFonts w:ascii="方正仿宋_gbk" w:hAnsi="方正仿宋_gbk" w:hint="eastAsia"/>
          <w:sz w:val="32"/>
          <w:szCs w:val="32"/>
        </w:rPr>
        <w:t>网址：</w:t>
      </w:r>
      <w:r>
        <w:rPr>
          <w:rFonts w:ascii="方正仿宋_gbk" w:eastAsia="方正仿宋_gbk"/>
          <w:sz w:val="32"/>
          <w:szCs w:val="32"/>
        </w:rPr>
        <w:t>http://hefei.customs.gov.cn</w:t>
      </w:r>
      <w:r>
        <w:rPr>
          <w:rFonts w:ascii="方正仿宋_gbk" w:eastAsia="方正仿宋_gbk" w:hint="eastAsia"/>
          <w:sz w:val="32"/>
          <w:szCs w:val="32"/>
        </w:rPr>
        <w:t>）“政府信息公开”</w:t>
      </w:r>
      <w:r>
        <w:rPr>
          <w:rFonts w:ascii="方正仿宋_gbk" w:hAnsi="方正仿宋_gbk" w:hint="eastAsia"/>
          <w:sz w:val="32"/>
          <w:szCs w:val="32"/>
        </w:rPr>
        <w:t>频道</w:t>
      </w:r>
      <w:r>
        <w:rPr>
          <w:rFonts w:ascii="方正仿宋_gbk" w:eastAsia="方正仿宋_gbk" w:hint="eastAsia"/>
          <w:sz w:val="32"/>
          <w:szCs w:val="32"/>
        </w:rPr>
        <w:t>是我</w:t>
      </w:r>
      <w:proofErr w:type="gramStart"/>
      <w:r>
        <w:rPr>
          <w:rFonts w:ascii="方正仿宋_gbk" w:eastAsia="方正仿宋_gbk" w:hint="eastAsia"/>
          <w:sz w:val="32"/>
          <w:szCs w:val="32"/>
        </w:rPr>
        <w:t>关</w:t>
      </w:r>
      <w:r>
        <w:rPr>
          <w:rFonts w:ascii="方正仿宋_gbk" w:eastAsia="方正仿宋_gbk" w:hint="eastAsia"/>
          <w:sz w:val="32"/>
          <w:szCs w:val="32"/>
        </w:rPr>
        <w:lastRenderedPageBreak/>
        <w:t>政府</w:t>
      </w:r>
      <w:proofErr w:type="gramEnd"/>
      <w:r>
        <w:rPr>
          <w:rFonts w:ascii="方正仿宋_gbk" w:eastAsia="方正仿宋_gbk" w:hint="eastAsia"/>
          <w:sz w:val="32"/>
          <w:szCs w:val="32"/>
        </w:rPr>
        <w:t>信息公开的主要平台，集中、统一发布</w:t>
      </w:r>
      <w:r>
        <w:rPr>
          <w:rFonts w:ascii="方正仿宋_gbk" w:hAnsi="方正仿宋_gbk" w:hint="eastAsia"/>
          <w:sz w:val="32"/>
          <w:szCs w:val="32"/>
        </w:rPr>
        <w:t>关区</w:t>
      </w:r>
      <w:r>
        <w:rPr>
          <w:rFonts w:ascii="方正仿宋_gbk" w:eastAsia="方正仿宋_gbk" w:hint="eastAsia"/>
          <w:sz w:val="32"/>
          <w:szCs w:val="32"/>
        </w:rPr>
        <w:t>主动公开的政府信息。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根据实际情况，我关还将通过新闻发布会、政务新媒体（合肥海关12360服务热线微信）、报刊、广播、电视等途径进行主动公开。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（四）责任主体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办公室牵头，总关各处室和隶属海关根据责任分工分别负责（详见基本目录“责任部门”列）。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（五）监督渠道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 xml:space="preserve">　　合肥海关办公室负责受理公民、法人和其他组织对我</w:t>
      </w:r>
      <w:proofErr w:type="gramStart"/>
      <w:r>
        <w:rPr>
          <w:rFonts w:ascii="方正仿宋_gbk" w:eastAsia="方正仿宋_gbk" w:hint="eastAsia"/>
          <w:sz w:val="32"/>
          <w:szCs w:val="32"/>
        </w:rPr>
        <w:t>关政府</w:t>
      </w:r>
      <w:proofErr w:type="gramEnd"/>
      <w:r>
        <w:rPr>
          <w:rFonts w:ascii="方正仿宋_gbk" w:eastAsia="方正仿宋_gbk" w:hint="eastAsia"/>
          <w:sz w:val="32"/>
          <w:szCs w:val="32"/>
        </w:rPr>
        <w:t>信息主动公开工作的意见和建议。</w:t>
      </w:r>
    </w:p>
    <w:p w:rsidR="008039DA" w:rsidRDefault="008F4499">
      <w:pPr>
        <w:pStyle w:val="a6"/>
      </w:pPr>
      <w:r>
        <w:rPr>
          <w:rFonts w:ascii="方正仿宋_gbk" w:eastAsia="方正仿宋_gbk" w:hint="eastAsia"/>
          <w:sz w:val="32"/>
          <w:szCs w:val="32"/>
        </w:rPr>
        <w:t>通讯地址：安徽省合肥市经济技术开发区翡翠路5301号，合肥海关办公室</w:t>
      </w:r>
      <w:r>
        <w:rPr>
          <w:rFonts w:ascii="方正仿宋_gbk" w:hAnsi="方正仿宋_gbk" w:hint="eastAsia"/>
          <w:sz w:val="32"/>
          <w:szCs w:val="32"/>
        </w:rPr>
        <w:t>机要科</w:t>
      </w:r>
      <w:r>
        <w:rPr>
          <w:rFonts w:ascii="方正仿宋_gbk" w:eastAsia="方正仿宋_gbk" w:hint="eastAsia"/>
          <w:sz w:val="32"/>
          <w:szCs w:val="32"/>
        </w:rPr>
        <w:t>，邮政编码：230071。</w:t>
      </w:r>
    </w:p>
    <w:p w:rsidR="008039DA" w:rsidRDefault="008F4499">
      <w:pPr>
        <w:pStyle w:val="a6"/>
        <w:ind w:firstLine="634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电子邮箱：</w:t>
      </w:r>
      <w:hyperlink r:id="rId6" w:history="1">
        <w:r>
          <w:rPr>
            <w:rStyle w:val="a5"/>
            <w:rFonts w:ascii="方正仿宋_gbk" w:eastAsia="方正仿宋_gbk"/>
            <w:sz w:val="32"/>
            <w:szCs w:val="32"/>
          </w:rPr>
          <w:t>hfhg_zwgk@customs.gov.cn</w:t>
        </w:r>
      </w:hyperlink>
    </w:p>
    <w:p w:rsidR="008039DA" w:rsidRDefault="008F4499">
      <w:pPr>
        <w:pStyle w:val="a6"/>
        <w:ind w:firstLine="634"/>
      </w:pPr>
      <w:r>
        <w:rPr>
          <w:rFonts w:ascii="方正仿宋_gbk" w:eastAsia="方正仿宋_gbk" w:hint="eastAsia"/>
          <w:sz w:val="32"/>
          <w:szCs w:val="32"/>
        </w:rPr>
        <w:t>联系电话：0551-63549631</w:t>
      </w:r>
    </w:p>
    <w:p w:rsidR="008039DA" w:rsidRDefault="008F4499">
      <w:pPr>
        <w:pStyle w:val="a6"/>
        <w:rPr>
          <w:rFonts w:ascii="方正仿宋_gbk" w:eastAsia="方正仿宋_gbk"/>
          <w:sz w:val="32"/>
          <w:szCs w:val="32"/>
        </w:rPr>
      </w:pPr>
      <w:r>
        <w:t xml:space="preserve">　　 </w:t>
      </w:r>
      <w:r>
        <w:rPr>
          <w:rFonts w:ascii="方正仿宋_gbk" w:eastAsia="方正仿宋_gbk" w:hint="eastAsia"/>
          <w:sz w:val="32"/>
          <w:szCs w:val="32"/>
        </w:rPr>
        <w:t>二、基本目录</w:t>
      </w:r>
    </w:p>
    <w:p w:rsidR="008039DA" w:rsidRDefault="008039DA">
      <w:pPr>
        <w:pStyle w:val="a6"/>
      </w:pPr>
    </w:p>
    <w:tbl>
      <w:tblPr>
        <w:tblW w:w="13245" w:type="dxa"/>
        <w:jc w:val="center"/>
        <w:tblBorders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430"/>
        <w:gridCol w:w="780"/>
        <w:gridCol w:w="1710"/>
        <w:gridCol w:w="4860"/>
        <w:gridCol w:w="1920"/>
        <w:gridCol w:w="1545"/>
      </w:tblGrid>
      <w:tr w:rsidR="008039DA">
        <w:trPr>
          <w:tblHeader/>
          <w:jc w:val="center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  <w:jc w:val="center"/>
              <w:rPr>
                <w:b/>
              </w:rPr>
            </w:pPr>
            <w:r>
              <w:rPr>
                <w:rFonts w:ascii="方正黑体_gbk" w:eastAsia="方正黑体_gbk" w:hint="eastAsia"/>
                <w:b/>
                <w:sz w:val="28"/>
                <w:szCs w:val="28"/>
              </w:rPr>
              <w:lastRenderedPageBreak/>
              <w:t>公开类别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  <w:jc w:val="center"/>
              <w:rPr>
                <w:b/>
              </w:rPr>
            </w:pPr>
            <w:r>
              <w:rPr>
                <w:rFonts w:ascii="方正黑体_gbk" w:eastAsia="方正黑体_gbk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  <w:jc w:val="center"/>
              <w:rPr>
                <w:b/>
              </w:rPr>
            </w:pPr>
            <w:r>
              <w:rPr>
                <w:rFonts w:ascii="方正黑体_gbk" w:eastAsia="方正黑体_gbk" w:hint="eastAsia"/>
                <w:b/>
                <w:sz w:val="28"/>
                <w:szCs w:val="28"/>
              </w:rPr>
              <w:t>公开事项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  <w:jc w:val="center"/>
              <w:rPr>
                <w:b/>
              </w:rPr>
            </w:pPr>
            <w:r>
              <w:rPr>
                <w:rFonts w:ascii="方正黑体_gbk" w:eastAsia="方正黑体_gbk" w:hint="eastAsia"/>
                <w:b/>
                <w:sz w:val="28"/>
                <w:szCs w:val="28"/>
              </w:rPr>
              <w:t>公开内容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  <w:jc w:val="center"/>
              <w:rPr>
                <w:b/>
              </w:rPr>
            </w:pPr>
            <w:r>
              <w:rPr>
                <w:rFonts w:ascii="方正黑体_gbk" w:eastAsia="方正黑体_gbk" w:hint="eastAsia"/>
                <w:b/>
                <w:sz w:val="28"/>
                <w:szCs w:val="28"/>
              </w:rPr>
              <w:t>责任部门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  <w:jc w:val="center"/>
              <w:rPr>
                <w:b/>
              </w:rPr>
            </w:pPr>
            <w:r>
              <w:rPr>
                <w:rFonts w:ascii="方正黑体_gbk" w:eastAsia="方正黑体_gbk" w:hint="eastAsia"/>
                <w:b/>
                <w:sz w:val="28"/>
                <w:szCs w:val="28"/>
              </w:rPr>
              <w:t>栏目链接</w:t>
            </w:r>
          </w:p>
        </w:tc>
      </w:tr>
      <w:tr w:rsidR="008039DA">
        <w:trPr>
          <w:trHeight w:val="808"/>
          <w:jc w:val="center"/>
        </w:trPr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一、机构信息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基本信息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机关主要职能、办公地址、办公电话、通信地址等信息。</w:t>
            </w:r>
          </w:p>
        </w:tc>
        <w:tc>
          <w:tcPr>
            <w:tcW w:w="19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人教处</w:t>
            </w:r>
          </w:p>
        </w:tc>
        <w:tc>
          <w:tcPr>
            <w:tcW w:w="15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7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机构概况</w:t>
              </w:r>
            </w:hyperlink>
          </w:p>
        </w:tc>
      </w:tr>
      <w:tr w:rsidR="008039DA">
        <w:trPr>
          <w:trHeight w:val="396"/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领导简介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关领导的姓名、职务等信息。</w:t>
            </w:r>
          </w:p>
        </w:tc>
        <w:tc>
          <w:tcPr>
            <w:tcW w:w="19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15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</w:tr>
      <w:tr w:rsidR="008039DA">
        <w:trPr>
          <w:trHeight w:val="808"/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机构职能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机构设置、部门职责、办公地址、办公时间、联系方式、负责人姓名。</w:t>
            </w:r>
          </w:p>
        </w:tc>
        <w:tc>
          <w:tcPr>
            <w:tcW w:w="19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15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</w:tr>
      <w:tr w:rsidR="008039DA">
        <w:trPr>
          <w:jc w:val="center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二、规范性文件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规范性文件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以合肥海关公告或部门联合公告形式发布的，涉及行政相对人权利义务的海关信息。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法规处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8" w:history="1">
              <w:r w:rsidR="008F4499">
                <w:rPr>
                  <w:rStyle w:val="a5"/>
                </w:rPr>
                <w:t>规范性文件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三、本关统计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统计数据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海关统计月报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统计分析处</w:t>
            </w:r>
          </w:p>
        </w:tc>
        <w:tc>
          <w:tcPr>
            <w:tcW w:w="15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9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本关统计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统计分析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海关统计分析报告。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统计分析处</w:t>
            </w:r>
          </w:p>
        </w:tc>
        <w:tc>
          <w:tcPr>
            <w:tcW w:w="15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</w:tr>
      <w:tr w:rsidR="008039DA">
        <w:trPr>
          <w:jc w:val="center"/>
        </w:trPr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四、行政审批事项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审批事项目录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合肥海关行政审批事项目录清单。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法规处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10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行政许可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办事指南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合肥海关行政审批事项办事指南。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各相关部门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  <w:rPr>
                <w:sz w:val="28"/>
                <w:szCs w:val="28"/>
              </w:rPr>
            </w:pPr>
            <w:hyperlink r:id="rId11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办事指南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五、其他对外管理服务事项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政务服务事项</w:t>
            </w:r>
          </w:p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目录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合肥海关政务服务事项目录清单。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法规处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12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权力和责任清单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10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办事指南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合肥海关各业务领域办事指南。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各相关部门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13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办事指南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六、财务信息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预决算信息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合肥海关关区预算、决算信息。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财务处</w:t>
            </w:r>
          </w:p>
        </w:tc>
        <w:tc>
          <w:tcPr>
            <w:tcW w:w="15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14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财务信息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收费信息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行政事业性收费项目信息；海关系统事业单位、社会团体经营服务性收费项目信息。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财务处</w:t>
            </w:r>
          </w:p>
        </w:tc>
        <w:tc>
          <w:tcPr>
            <w:tcW w:w="15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涉企保证金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海关涉企保证金目录清单。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财务处</w:t>
            </w:r>
          </w:p>
        </w:tc>
        <w:tc>
          <w:tcPr>
            <w:tcW w:w="15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14</w:t>
            </w:r>
          </w:p>
        </w:tc>
        <w:tc>
          <w:tcPr>
            <w:tcW w:w="17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政府采购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合肥海关采购意向和实施情况。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财务处、各隶属海关</w:t>
            </w:r>
          </w:p>
        </w:tc>
        <w:tc>
          <w:tcPr>
            <w:tcW w:w="15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15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政府采购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17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合肥海关中标结果公示。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财务处、各隶属海关</w:t>
            </w:r>
          </w:p>
        </w:tc>
        <w:tc>
          <w:tcPr>
            <w:tcW w:w="15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拍卖信息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合肥海关拍卖信息。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财务处、各隶属海关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16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拍卖信息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七、监督检查</w:t>
            </w:r>
          </w:p>
        </w:tc>
        <w:tc>
          <w:tcPr>
            <w:tcW w:w="7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随机抽查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双随机</w:t>
            </w:r>
            <w:proofErr w:type="gramStart"/>
            <w:r>
              <w:rPr>
                <w:rFonts w:ascii="方正仿宋简体" w:eastAsia="方正仿宋简体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方正仿宋简体" w:eastAsia="方正仿宋简体" w:hint="eastAsia"/>
                <w:sz w:val="28"/>
                <w:szCs w:val="28"/>
              </w:rPr>
              <w:t>公开。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各隶属海关、各相关部门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17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双随机</w:t>
              </w:r>
              <w:proofErr w:type="gramStart"/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一</w:t>
              </w:r>
              <w:proofErr w:type="gramEnd"/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公开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行政执法公示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行政许可、行政处罚结果公示。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相关业务部门，各隶属海关。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18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行政执法公示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八、综合管理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17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人事信息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公务员招考、录用信息；事业单位公开招聘、聘用信息。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人教处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19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人事信息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应急管理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合肥海关突发公共事件应急预案及应对情况。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/>
                <w:sz w:val="28"/>
                <w:szCs w:val="28"/>
              </w:rPr>
              <w:t>卫检处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20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应急管理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建议提案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由合肥海关答复，可以对外公开的人大代表建议复文和政协委员提案复文。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/>
                <w:sz w:val="28"/>
                <w:szCs w:val="28"/>
              </w:rPr>
              <w:t>办公室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21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建议提案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20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意见征集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涉及重大公共利益和行政相对人权益的规范性文件制修订过程中，应当对外公开征集意见。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规范性文件制修订处室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22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交流互动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政策解读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海关重要规章、规范性文件以及事关群众关切事项的解读信息。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相关业务部门、各隶属海关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23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政策解读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新闻发布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图片新闻、工作动态、新闻发布会。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办公室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24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新闻动态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政府信息公开相关信息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合肥海关政府信息公开指南、目录、年度报告、年度工作要点、依申请公开办理程序等信息。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办公室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25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政府信息公开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24</w:t>
            </w:r>
          </w:p>
        </w:tc>
        <w:tc>
          <w:tcPr>
            <w:tcW w:w="17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公众参与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信访工作机构通信地址、接待时间和地点、信访指南；业务咨询服务渠道；12360热线服务信息。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办公室</w:t>
            </w:r>
          </w:p>
        </w:tc>
        <w:tc>
          <w:tcPr>
            <w:tcW w:w="15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FB354E">
            <w:pPr>
              <w:pStyle w:val="a6"/>
            </w:pPr>
            <w:hyperlink r:id="rId26" w:history="1">
              <w:r w:rsidR="008F4499">
                <w:rPr>
                  <w:rStyle w:val="a5"/>
                  <w:rFonts w:ascii="方正仿宋简体" w:eastAsia="方正仿宋简体" w:hint="eastAsia"/>
                  <w:sz w:val="28"/>
                  <w:szCs w:val="28"/>
                </w:rPr>
                <w:t>交流互动</w:t>
              </w:r>
            </w:hyperlink>
          </w:p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17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廉政举报渠道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监察室</w:t>
            </w:r>
          </w:p>
        </w:tc>
        <w:tc>
          <w:tcPr>
            <w:tcW w:w="15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</w:tr>
      <w:tr w:rsidR="008039DA">
        <w:trPr>
          <w:jc w:val="center"/>
        </w:trPr>
        <w:tc>
          <w:tcPr>
            <w:tcW w:w="24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17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走私违规举报渠道。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proofErr w:type="gramStart"/>
            <w:r>
              <w:rPr>
                <w:rFonts w:ascii="方正仿宋简体" w:eastAsia="方正仿宋简体" w:hint="eastAsia"/>
                <w:sz w:val="28"/>
                <w:szCs w:val="28"/>
              </w:rPr>
              <w:t>缉私局</w:t>
            </w:r>
            <w:proofErr w:type="gramEnd"/>
          </w:p>
        </w:tc>
        <w:tc>
          <w:tcPr>
            <w:tcW w:w="15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</w:tr>
      <w:tr w:rsidR="008039DA">
        <w:trPr>
          <w:jc w:val="center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九、其他依法应当主动公开的海关政府信息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其他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按照法律、法规、规章和国家有关规定，合肥海关在依法履职和对外服务过程中，其他应当主动对外公开的海关政府信息。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F4499">
            <w:pPr>
              <w:pStyle w:val="a6"/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机关各部门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039DA" w:rsidRDefault="008039DA"/>
        </w:tc>
      </w:tr>
    </w:tbl>
    <w:p w:rsidR="008039DA" w:rsidRDefault="008F4499">
      <w:r>
        <w:t xml:space="preserve"> </w:t>
      </w:r>
    </w:p>
    <w:p w:rsidR="008039DA" w:rsidRDefault="008039DA"/>
    <w:sectPr w:rsidR="008039DA" w:rsidSect="008039DA">
      <w:footerReference w:type="default" r:id="rId27"/>
      <w:pgSz w:w="16839" w:h="11907" w:orient="landscape"/>
      <w:pgMar w:top="1440" w:right="1800" w:bottom="1440" w:left="1800" w:header="851" w:footer="992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137" w:rsidRDefault="00A91137" w:rsidP="008039DA">
      <w:r>
        <w:separator/>
      </w:r>
    </w:p>
  </w:endnote>
  <w:endnote w:type="continuationSeparator" w:id="0">
    <w:p w:rsidR="00A91137" w:rsidRDefault="00A91137" w:rsidP="008039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00"/>
    <w:family w:val="auto"/>
    <w:pitch w:val="variable"/>
    <w:sig w:usb0="00000000" w:usb1="00000000" w:usb2="00000000" w:usb3="00000000" w:csb0="00000000" w:csb1="00000000"/>
  </w:font>
  <w:font w:name="方正黑体_gbk">
    <w:altName w:val="宋体"/>
    <w:charset w:val="00"/>
    <w:family w:val="auto"/>
    <w:pitch w:val="variable"/>
    <w:sig w:usb0="00000000" w:usb1="00000000" w:usb2="00000000" w:usb3="00000000" w:csb0="0000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DA" w:rsidRDefault="00FB354E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8F4499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A31DDB">
      <w:rPr>
        <w:noProof/>
        <w:sz w:val="32"/>
        <w:szCs w:val="32"/>
      </w:rPr>
      <w:t>1</w:t>
    </w:r>
    <w:r>
      <w:rPr>
        <w:sz w:val="32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137" w:rsidRDefault="00A91137" w:rsidP="008039DA">
      <w:r>
        <w:separator/>
      </w:r>
    </w:p>
  </w:footnote>
  <w:footnote w:type="continuationSeparator" w:id="0">
    <w:p w:rsidR="00A91137" w:rsidRDefault="00A91137" w:rsidP="008039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8"/>
  <w:displayBackgroundShape/>
  <w:bordersDoNotSurroundHeader/>
  <w:bordersDoNotSurroundFooter/>
  <w:proofState w:spelling="clean" w:grammar="clean"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8039DA"/>
    <w:rsid w:val="00125651"/>
    <w:rsid w:val="00157DF8"/>
    <w:rsid w:val="00207F5F"/>
    <w:rsid w:val="00245F91"/>
    <w:rsid w:val="003669F8"/>
    <w:rsid w:val="003A0ED5"/>
    <w:rsid w:val="00546074"/>
    <w:rsid w:val="00580766"/>
    <w:rsid w:val="005C7A25"/>
    <w:rsid w:val="00784D78"/>
    <w:rsid w:val="008039DA"/>
    <w:rsid w:val="0082266E"/>
    <w:rsid w:val="008C284A"/>
    <w:rsid w:val="008F4499"/>
    <w:rsid w:val="009F7110"/>
    <w:rsid w:val="00A31DDB"/>
    <w:rsid w:val="00A402A8"/>
    <w:rsid w:val="00A91137"/>
    <w:rsid w:val="00A9202A"/>
    <w:rsid w:val="00C4784B"/>
    <w:rsid w:val="00D279C9"/>
    <w:rsid w:val="00E54220"/>
    <w:rsid w:val="00F35324"/>
    <w:rsid w:val="00F67115"/>
    <w:rsid w:val="00FB3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039DA"/>
    <w:pPr>
      <w:widowControl w:val="0"/>
    </w:pPr>
    <w:rPr>
      <w:rFonts w:ascii="宋体"/>
      <w:kern w:val="2"/>
      <w:sz w:val="24"/>
      <w:szCs w:val="21"/>
    </w:rPr>
  </w:style>
  <w:style w:type="paragraph" w:styleId="1">
    <w:name w:val="heading 1"/>
    <w:basedOn w:val="a"/>
    <w:next w:val="a"/>
    <w:rsid w:val="008039DA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8039D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8039D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039DA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8039DA"/>
    <w:pPr>
      <w:tabs>
        <w:tab w:val="center" w:pos="4153"/>
        <w:tab w:val="right" w:pos="8307"/>
      </w:tabs>
      <w:snapToGrid w:val="0"/>
    </w:pPr>
    <w:rPr>
      <w:sz w:val="18"/>
    </w:rPr>
  </w:style>
  <w:style w:type="character" w:styleId="a5">
    <w:name w:val="Hyperlink"/>
    <w:rsid w:val="008039DA"/>
    <w:rPr>
      <w:color w:val="0000FF"/>
      <w:u w:val="single"/>
    </w:rPr>
  </w:style>
  <w:style w:type="paragraph" w:styleId="a6">
    <w:name w:val="Normal (Web)"/>
    <w:rsid w:val="008039DA"/>
    <w:pPr>
      <w:widowControl w:val="0"/>
      <w:spacing w:before="100" w:beforeAutospacing="1" w:after="100" w:afterAutospacing="1"/>
    </w:pPr>
    <w:rPr>
      <w:rFonts w:ascii="宋体"/>
      <w:kern w:val="2"/>
      <w:sz w:val="24"/>
      <w:szCs w:val="21"/>
    </w:rPr>
  </w:style>
  <w:style w:type="character" w:styleId="a7">
    <w:name w:val="FollowedHyperlink"/>
    <w:basedOn w:val="a0"/>
    <w:rsid w:val="008039D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fei.customs.gov.cn/hefei_customs/zwgk/zfxxgkzl59/3169584/4306979/index.html" TargetMode="External"/><Relationship Id="rId13" Type="http://schemas.openxmlformats.org/officeDocument/2006/relationships/hyperlink" Target="http://hefei.customs.gov.cn/hefei_customs/479617/479628/479634/index.html" TargetMode="External"/><Relationship Id="rId18" Type="http://schemas.openxmlformats.org/officeDocument/2006/relationships/hyperlink" Target="http://hefei.customs.gov.cn/hefei_customs/zfxxgkzl59/3169584/479612/479613/index.html" TargetMode="External"/><Relationship Id="rId26" Type="http://schemas.openxmlformats.org/officeDocument/2006/relationships/hyperlink" Target="http://hefei.customs.gov.cn/eportal/ui?pageId=47968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hefei.customs.gov.cn/hefei_customs/zwgk/zfxxgkzl59/3169584/3169836/index.html" TargetMode="External"/><Relationship Id="rId7" Type="http://schemas.openxmlformats.org/officeDocument/2006/relationships/hyperlink" Target="http://hefei.customs.gov.cn/hefei_customs/479567/479568/index.html" TargetMode="External"/><Relationship Id="rId12" Type="http://schemas.openxmlformats.org/officeDocument/2006/relationships/hyperlink" Target="http://hefei.customs.gov.cn/hefei_customs/zwgk/zfxxgkzl59/3169584/3169854/index.html" TargetMode="External"/><Relationship Id="rId17" Type="http://schemas.openxmlformats.org/officeDocument/2006/relationships/hyperlink" Target="http://hefei.customs.gov.cn/hefei_customs/zwgk/zfxxgkzl59/3169584/3169841/index.html" TargetMode="External"/><Relationship Id="rId25" Type="http://schemas.openxmlformats.org/officeDocument/2006/relationships/hyperlink" Target="http://hefei.customs.gov.cn/hefei_customs/zfxxgkzl59/3169485/index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hefei.customs.gov.cn/hefei_customs/zwgk/zfxxgkzl59/3169584/3169659/index.html" TargetMode="External"/><Relationship Id="rId20" Type="http://schemas.openxmlformats.org/officeDocument/2006/relationships/hyperlink" Target="http://hefei.customs.gov.cn/hefei_customs/zfxxgkzl59/3169584/3337874/index.htm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hfhg_zwgk@customs.gov.cn" TargetMode="External"/><Relationship Id="rId11" Type="http://schemas.openxmlformats.org/officeDocument/2006/relationships/hyperlink" Target="http://hefei.customs.gov.cn/hefei_customs/479617/479628/2501404/index.html" TargetMode="External"/><Relationship Id="rId24" Type="http://schemas.openxmlformats.org/officeDocument/2006/relationships/hyperlink" Target="http://hefei.customs.gov.cn/hefei_customs/479573/index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hefei.customs.gov.cn/hefei_customs/zwgk/zfxxgkzl59/3169584/479590/index.html" TargetMode="External"/><Relationship Id="rId23" Type="http://schemas.openxmlformats.org/officeDocument/2006/relationships/hyperlink" Target="http://hefei.customs.gov.cn/hefei_customs/zwgk/zfxxgkzl59/3169584/3169633/index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hefei.customs.gov.cn/hefei_customs/479617/xzxk5/479619/index.html" TargetMode="External"/><Relationship Id="rId19" Type="http://schemas.openxmlformats.org/officeDocument/2006/relationships/hyperlink" Target="http://hefei.customs.gov.cn/hefei_customs/zwgk/zfxxgkzl59/3169584/479593/index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hefei.customs.gov.cn/hefei_customs/zwgk/zfxxgkzl59/3169584/479584/index.html" TargetMode="External"/><Relationship Id="rId14" Type="http://schemas.openxmlformats.org/officeDocument/2006/relationships/hyperlink" Target="http://hefei.customs.gov.cn/hefei_customs/zwgk/zfxxgkzl59/3169584/479605/index.html" TargetMode="External"/><Relationship Id="rId22" Type="http://schemas.openxmlformats.org/officeDocument/2006/relationships/hyperlink" Target="http://hefei.customs.gov.cn/hefei_customs/479674/2374943/index.html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590</Words>
  <Characters>3369</Characters>
  <Application>Microsoft Office Word</Application>
  <DocSecurity>0</DocSecurity>
  <Lines>28</Lines>
  <Paragraphs>7</Paragraphs>
  <ScaleCrop>false</ScaleCrop>
  <Company>WRGHO.COM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杨凯</dc:creator>
  <cp:lastModifiedBy>杨凯</cp:lastModifiedBy>
  <cp:revision>2</cp:revision>
  <dcterms:created xsi:type="dcterms:W3CDTF">2026-09-09T01:51:00Z</dcterms:created>
  <dcterms:modified xsi:type="dcterms:W3CDTF">2026-09-09T01:51:00Z</dcterms:modified>
</cp:coreProperties>
</file>